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F440" w14:textId="2D3A45F8" w:rsidR="000E21CF" w:rsidRPr="009D23DD" w:rsidRDefault="000574C1">
      <w:pPr>
        <w:rPr>
          <w:rFonts w:ascii="Arial" w:hAnsi="Arial" w:cs="Arial"/>
        </w:rPr>
      </w:pPr>
      <w:r>
        <w:rPr>
          <w:noProof/>
          <w:lang w:eastAsia="en-GB"/>
        </w:rPr>
        <w:drawing>
          <wp:inline distT="0" distB="0" distL="0" distR="0" wp14:anchorId="77EC2891" wp14:editId="0928F1D1">
            <wp:extent cx="1089329" cy="858741"/>
            <wp:effectExtent l="0" t="0" r="0" b="0"/>
            <wp:docPr id="7" name="Picture 7" descr="EAL Logo"/>
            <wp:cNvGraphicFramePr/>
            <a:graphic xmlns:a="http://schemas.openxmlformats.org/drawingml/2006/main">
              <a:graphicData uri="http://schemas.openxmlformats.org/drawingml/2006/picture">
                <pic:pic xmlns:pic="http://schemas.openxmlformats.org/drawingml/2006/picture">
                  <pic:nvPicPr>
                    <pic:cNvPr id="7" name="Picture 7" descr="EAL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2041" cy="876646"/>
                    </a:xfrm>
                    <a:prstGeom prst="rect">
                      <a:avLst/>
                    </a:prstGeom>
                    <a:noFill/>
                    <a:ln>
                      <a:noFill/>
                    </a:ln>
                  </pic:spPr>
                </pic:pic>
              </a:graphicData>
            </a:graphic>
          </wp:inline>
        </w:drawing>
      </w:r>
      <w:r w:rsidR="001331E9" w:rsidRPr="009D23DD">
        <w:rPr>
          <w:rFonts w:ascii="Arial" w:hAnsi="Arial" w:cs="Arial"/>
        </w:rPr>
        <w:t xml:space="preserve">THE LANGUAGE OF THE MONTH FOR </w:t>
      </w:r>
      <w:r w:rsidR="009423B2" w:rsidRPr="009D23DD">
        <w:rPr>
          <w:rFonts w:ascii="Arial" w:hAnsi="Arial" w:cs="Arial"/>
        </w:rPr>
        <w:t>FEBRUARY</w:t>
      </w:r>
      <w:r w:rsidR="00B1783B" w:rsidRPr="009D23DD">
        <w:rPr>
          <w:rFonts w:ascii="Arial" w:hAnsi="Arial" w:cs="Arial"/>
        </w:rPr>
        <w:t xml:space="preserve"> </w:t>
      </w:r>
      <w:r w:rsidR="0013754F" w:rsidRPr="009D23DD">
        <w:rPr>
          <w:rFonts w:ascii="Arial" w:hAnsi="Arial" w:cs="Arial"/>
        </w:rPr>
        <w:t>IS</w:t>
      </w:r>
      <w:r w:rsidR="00B1783B" w:rsidRPr="009D23DD">
        <w:rPr>
          <w:rFonts w:ascii="Arial" w:hAnsi="Arial" w:cs="Arial"/>
        </w:rPr>
        <w:t xml:space="preserve"> </w:t>
      </w:r>
      <w:r w:rsidR="00844A59" w:rsidRPr="009D23DD">
        <w:rPr>
          <w:rFonts w:ascii="Arial" w:hAnsi="Arial" w:cs="Arial"/>
        </w:rPr>
        <w:t>PO</w:t>
      </w:r>
      <w:r w:rsidR="009423B2" w:rsidRPr="009D23DD">
        <w:rPr>
          <w:rFonts w:ascii="Arial" w:hAnsi="Arial" w:cs="Arial"/>
        </w:rPr>
        <w:t>RTUGUESE</w:t>
      </w:r>
      <w:r w:rsidR="001331E9" w:rsidRPr="009D23DD">
        <w:rPr>
          <w:rFonts w:ascii="Arial" w:hAnsi="Arial" w:cs="Arial"/>
        </w:rPr>
        <w:t>.</w:t>
      </w:r>
    </w:p>
    <w:p w14:paraId="4D570ADB" w14:textId="571EFAAF" w:rsidR="001331E9" w:rsidRPr="009D23DD" w:rsidRDefault="001331E9">
      <w:pPr>
        <w:rPr>
          <w:rFonts w:ascii="Arial" w:hAnsi="Arial" w:cs="Arial"/>
        </w:rPr>
      </w:pPr>
      <w:r w:rsidRPr="009D23DD">
        <w:rPr>
          <w:rFonts w:ascii="Arial" w:hAnsi="Arial" w:cs="Arial"/>
        </w:rPr>
        <w:t xml:space="preserve">The accompanying language mat has days of the week, months of the year, numbers 1 -10 and colours all in </w:t>
      </w:r>
      <w:r w:rsidR="00546DA4" w:rsidRPr="009D23DD">
        <w:rPr>
          <w:rFonts w:ascii="Arial" w:hAnsi="Arial" w:cs="Arial"/>
        </w:rPr>
        <w:t>Po</w:t>
      </w:r>
      <w:r w:rsidR="00132462" w:rsidRPr="009D23DD">
        <w:rPr>
          <w:rFonts w:ascii="Arial" w:hAnsi="Arial" w:cs="Arial"/>
        </w:rPr>
        <w:t>rtuguese</w:t>
      </w:r>
      <w:r w:rsidRPr="009D23DD">
        <w:rPr>
          <w:rFonts w:ascii="Arial" w:hAnsi="Arial" w:cs="Arial"/>
        </w:rPr>
        <w:t>.</w:t>
      </w:r>
    </w:p>
    <w:p w14:paraId="7E554283" w14:textId="3743A420" w:rsidR="00377141" w:rsidRPr="009D23DD" w:rsidRDefault="008F32F1">
      <w:pPr>
        <w:rPr>
          <w:rFonts w:ascii="Arial" w:hAnsi="Arial" w:cs="Arial"/>
        </w:rPr>
      </w:pPr>
      <w:r w:rsidRPr="009D23DD">
        <w:rPr>
          <w:rFonts w:ascii="Arial" w:hAnsi="Arial" w:cs="Arial"/>
        </w:rPr>
        <w:t xml:space="preserve">World Stories </w:t>
      </w:r>
      <w:r w:rsidR="00F254A5" w:rsidRPr="009D23DD">
        <w:rPr>
          <w:rFonts w:ascii="Arial" w:hAnsi="Arial" w:cs="Arial"/>
        </w:rPr>
        <w:t>has 2</w:t>
      </w:r>
      <w:r w:rsidR="00132462" w:rsidRPr="009D23DD">
        <w:rPr>
          <w:rFonts w:ascii="Arial" w:hAnsi="Arial" w:cs="Arial"/>
        </w:rPr>
        <w:t>4</w:t>
      </w:r>
      <w:r w:rsidR="007129ED" w:rsidRPr="009D23DD">
        <w:rPr>
          <w:rFonts w:ascii="Arial" w:hAnsi="Arial" w:cs="Arial"/>
        </w:rPr>
        <w:t xml:space="preserve"> </w:t>
      </w:r>
      <w:r w:rsidR="00F254A5" w:rsidRPr="009D23DD">
        <w:rPr>
          <w:rFonts w:ascii="Arial" w:hAnsi="Arial" w:cs="Arial"/>
        </w:rPr>
        <w:t>Po</w:t>
      </w:r>
      <w:r w:rsidR="007129ED" w:rsidRPr="009D23DD">
        <w:rPr>
          <w:rFonts w:ascii="Arial" w:hAnsi="Arial" w:cs="Arial"/>
        </w:rPr>
        <w:t>rtuguese stories</w:t>
      </w:r>
      <w:r w:rsidR="00F254A5" w:rsidRPr="009D23DD">
        <w:rPr>
          <w:rFonts w:ascii="Arial" w:hAnsi="Arial" w:cs="Arial"/>
        </w:rPr>
        <w:t xml:space="preserve"> stories for children to read.</w:t>
      </w:r>
    </w:p>
    <w:p w14:paraId="38FC2622" w14:textId="633BBD34" w:rsidR="007129ED" w:rsidRPr="009D23DD" w:rsidRDefault="007129ED">
      <w:pPr>
        <w:rPr>
          <w:rFonts w:ascii="Arial" w:hAnsi="Arial" w:cs="Arial"/>
        </w:rPr>
      </w:pPr>
      <w:r w:rsidRPr="009D23DD">
        <w:rPr>
          <w:rFonts w:ascii="Arial" w:hAnsi="Arial" w:cs="Arial"/>
        </w:rPr>
        <w:t>Within our school community we have many Braz</w:t>
      </w:r>
      <w:r w:rsidR="009E6244" w:rsidRPr="009D23DD">
        <w:rPr>
          <w:rFonts w:ascii="Arial" w:hAnsi="Arial" w:cs="Arial"/>
        </w:rPr>
        <w:t>ilian children who speak Por</w:t>
      </w:r>
      <w:r w:rsidR="00093AFF" w:rsidRPr="009D23DD">
        <w:rPr>
          <w:rFonts w:ascii="Arial" w:hAnsi="Arial" w:cs="Arial"/>
        </w:rPr>
        <w:t xml:space="preserve">tuguese. There is very little difference between the Portuguese spoken in Portugal and </w:t>
      </w:r>
      <w:r w:rsidR="00406569" w:rsidRPr="009D23DD">
        <w:rPr>
          <w:rFonts w:ascii="Arial" w:hAnsi="Arial" w:cs="Arial"/>
        </w:rPr>
        <w:t>that of Brazil.</w:t>
      </w:r>
    </w:p>
    <w:p w14:paraId="16C6CB1E" w14:textId="77777777" w:rsidR="00A7232C" w:rsidRPr="009D23DD" w:rsidRDefault="00F254A5" w:rsidP="00D32F7D">
      <w:pPr>
        <w:rPr>
          <w:rFonts w:ascii="Arial" w:hAnsi="Arial" w:cs="Arial"/>
        </w:rPr>
      </w:pPr>
      <w:r w:rsidRPr="009D23DD">
        <w:rPr>
          <w:rFonts w:ascii="Arial" w:hAnsi="Arial" w:cs="Arial"/>
        </w:rPr>
        <w:t>Po</w:t>
      </w:r>
      <w:r w:rsidR="00406569" w:rsidRPr="009D23DD">
        <w:rPr>
          <w:rFonts w:ascii="Arial" w:hAnsi="Arial" w:cs="Arial"/>
        </w:rPr>
        <w:t>rtuguese</w:t>
      </w:r>
      <w:r w:rsidR="00190F02" w:rsidRPr="009D23DD">
        <w:rPr>
          <w:rFonts w:ascii="Arial" w:hAnsi="Arial" w:cs="Arial"/>
        </w:rPr>
        <w:t xml:space="preserve"> </w:t>
      </w:r>
      <w:r w:rsidR="00BD5F0B" w:rsidRPr="009D23DD">
        <w:rPr>
          <w:rFonts w:ascii="Arial" w:hAnsi="Arial" w:cs="Arial"/>
        </w:rPr>
        <w:t>Greet</w:t>
      </w:r>
      <w:r w:rsidR="00D32F7D" w:rsidRPr="009D23DD">
        <w:rPr>
          <w:rFonts w:ascii="Arial" w:hAnsi="Arial" w:cs="Arial"/>
        </w:rPr>
        <w:t>ings</w:t>
      </w:r>
    </w:p>
    <w:p w14:paraId="21E1DB37" w14:textId="05DBC0D9" w:rsidR="00A7232C" w:rsidRPr="009D23DD" w:rsidRDefault="00A7232C" w:rsidP="00A7232C">
      <w:pPr>
        <w:pStyle w:val="trt0xe"/>
        <w:numPr>
          <w:ilvl w:val="0"/>
          <w:numId w:val="3"/>
        </w:numPr>
        <w:shd w:val="clear" w:color="auto" w:fill="FFFFFF"/>
        <w:spacing w:before="0" w:beforeAutospacing="0" w:after="60" w:afterAutospacing="0"/>
        <w:rPr>
          <w:rFonts w:ascii="Arial" w:hAnsi="Arial" w:cs="Arial"/>
          <w:color w:val="202124"/>
          <w:sz w:val="22"/>
          <w:szCs w:val="22"/>
        </w:rPr>
      </w:pPr>
      <w:r w:rsidRPr="009D23DD">
        <w:rPr>
          <w:rFonts w:ascii="Arial" w:hAnsi="Arial" w:cs="Arial"/>
          <w:color w:val="202124"/>
          <w:sz w:val="22"/>
          <w:szCs w:val="22"/>
        </w:rPr>
        <w:t xml:space="preserve">Olá (Hello) </w:t>
      </w:r>
    </w:p>
    <w:p w14:paraId="70A38E2A" w14:textId="31BE8149" w:rsidR="00A7232C" w:rsidRPr="009D23DD" w:rsidRDefault="00A7232C" w:rsidP="00A7232C">
      <w:pPr>
        <w:pStyle w:val="trt0xe"/>
        <w:numPr>
          <w:ilvl w:val="0"/>
          <w:numId w:val="3"/>
        </w:numPr>
        <w:shd w:val="clear" w:color="auto" w:fill="FFFFFF"/>
        <w:spacing w:before="0" w:beforeAutospacing="0" w:after="60" w:afterAutospacing="0"/>
        <w:rPr>
          <w:rFonts w:ascii="Arial" w:hAnsi="Arial" w:cs="Arial"/>
          <w:color w:val="202124"/>
          <w:sz w:val="22"/>
          <w:szCs w:val="22"/>
        </w:rPr>
      </w:pPr>
      <w:r w:rsidRPr="009D23DD">
        <w:rPr>
          <w:rFonts w:ascii="Arial" w:hAnsi="Arial" w:cs="Arial"/>
          <w:color w:val="202124"/>
          <w:sz w:val="22"/>
          <w:szCs w:val="22"/>
        </w:rPr>
        <w:t>Bom dia (Good morning</w:t>
      </w:r>
      <w:r w:rsidR="00260C1D" w:rsidRPr="009D23DD">
        <w:rPr>
          <w:rFonts w:ascii="Arial" w:hAnsi="Arial" w:cs="Arial"/>
          <w:color w:val="202124"/>
          <w:sz w:val="22"/>
          <w:szCs w:val="22"/>
        </w:rPr>
        <w:t>)</w:t>
      </w:r>
    </w:p>
    <w:p w14:paraId="4D91E282" w14:textId="4FE11B46" w:rsidR="00A7232C" w:rsidRPr="009D23DD" w:rsidRDefault="00A7232C" w:rsidP="00A7232C">
      <w:pPr>
        <w:pStyle w:val="trt0xe"/>
        <w:numPr>
          <w:ilvl w:val="0"/>
          <w:numId w:val="3"/>
        </w:numPr>
        <w:shd w:val="clear" w:color="auto" w:fill="FFFFFF"/>
        <w:spacing w:before="0" w:beforeAutospacing="0" w:after="60" w:afterAutospacing="0"/>
        <w:rPr>
          <w:rFonts w:ascii="Arial" w:hAnsi="Arial" w:cs="Arial"/>
          <w:color w:val="202124"/>
          <w:sz w:val="22"/>
          <w:szCs w:val="22"/>
        </w:rPr>
      </w:pPr>
      <w:r w:rsidRPr="009D23DD">
        <w:rPr>
          <w:rFonts w:ascii="Arial" w:hAnsi="Arial" w:cs="Arial"/>
          <w:color w:val="202124"/>
          <w:sz w:val="22"/>
          <w:szCs w:val="22"/>
        </w:rPr>
        <w:t xml:space="preserve">Boa tarde (Good afternoon) </w:t>
      </w:r>
    </w:p>
    <w:p w14:paraId="70AB7BCD" w14:textId="6CFF1749" w:rsidR="00A7232C" w:rsidRPr="009D23DD" w:rsidRDefault="00A7232C" w:rsidP="00A7232C">
      <w:pPr>
        <w:pStyle w:val="trt0xe"/>
        <w:numPr>
          <w:ilvl w:val="0"/>
          <w:numId w:val="3"/>
        </w:numPr>
        <w:shd w:val="clear" w:color="auto" w:fill="FFFFFF"/>
        <w:spacing w:before="0" w:beforeAutospacing="0" w:after="60" w:afterAutospacing="0"/>
        <w:rPr>
          <w:rFonts w:ascii="Arial" w:hAnsi="Arial" w:cs="Arial"/>
          <w:color w:val="202124"/>
          <w:sz w:val="22"/>
          <w:szCs w:val="22"/>
        </w:rPr>
      </w:pPr>
      <w:r w:rsidRPr="009D23DD">
        <w:rPr>
          <w:rFonts w:ascii="Arial" w:hAnsi="Arial" w:cs="Arial"/>
          <w:color w:val="202124"/>
          <w:sz w:val="22"/>
          <w:szCs w:val="22"/>
        </w:rPr>
        <w:t xml:space="preserve">Boa noite (Good evening / Good night) </w:t>
      </w:r>
    </w:p>
    <w:p w14:paraId="7DB95ADC" w14:textId="7583A499" w:rsidR="00A7232C" w:rsidRPr="009D23DD" w:rsidRDefault="00A7232C" w:rsidP="00A7232C">
      <w:pPr>
        <w:pStyle w:val="trt0xe"/>
        <w:numPr>
          <w:ilvl w:val="0"/>
          <w:numId w:val="3"/>
        </w:numPr>
        <w:shd w:val="clear" w:color="auto" w:fill="FFFFFF"/>
        <w:spacing w:before="0" w:beforeAutospacing="0" w:after="60" w:afterAutospacing="0"/>
        <w:rPr>
          <w:rFonts w:ascii="Arial" w:hAnsi="Arial" w:cs="Arial"/>
          <w:color w:val="202124"/>
          <w:sz w:val="22"/>
          <w:szCs w:val="22"/>
        </w:rPr>
      </w:pPr>
      <w:r w:rsidRPr="009D23DD">
        <w:rPr>
          <w:rFonts w:ascii="Arial" w:hAnsi="Arial" w:cs="Arial"/>
          <w:color w:val="202124"/>
          <w:sz w:val="22"/>
          <w:szCs w:val="22"/>
        </w:rPr>
        <w:t xml:space="preserve">Bem-vindo (Welcome) </w:t>
      </w:r>
    </w:p>
    <w:p w14:paraId="0AE28D3D" w14:textId="6F1F171E" w:rsidR="00190F02" w:rsidRPr="009D23DD" w:rsidRDefault="003B0556" w:rsidP="00D32F7D">
      <w:pPr>
        <w:rPr>
          <w:rFonts w:ascii="Arial" w:hAnsi="Arial" w:cs="Arial"/>
          <w:noProof/>
        </w:rPr>
      </w:pPr>
      <w:r w:rsidRPr="009D23DD">
        <w:rPr>
          <w:rFonts w:ascii="Arial" w:hAnsi="Arial" w:cs="Arial"/>
          <w:noProof/>
        </w:rPr>
        <w:t xml:space="preserve"> </w:t>
      </w:r>
    </w:p>
    <w:p w14:paraId="19FBCF3E" w14:textId="574CE295" w:rsidR="00687566" w:rsidRPr="009D23DD" w:rsidRDefault="00F503A5" w:rsidP="00D67438">
      <w:pPr>
        <w:rPr>
          <w:rFonts w:ascii="Arial" w:hAnsi="Arial" w:cs="Arial"/>
        </w:rPr>
      </w:pPr>
      <w:r w:rsidRPr="009D23DD">
        <w:rPr>
          <w:rFonts w:ascii="Arial" w:hAnsi="Arial" w:cs="Arial"/>
        </w:rPr>
        <w:t xml:space="preserve">From YouTube record </w:t>
      </w:r>
      <w:r w:rsidR="00E27CD2" w:rsidRPr="009D23DD">
        <w:rPr>
          <w:rFonts w:ascii="Arial" w:hAnsi="Arial" w:cs="Arial"/>
        </w:rPr>
        <w:t>Po</w:t>
      </w:r>
      <w:r w:rsidR="00E62EB3" w:rsidRPr="009D23DD">
        <w:rPr>
          <w:rFonts w:ascii="Arial" w:hAnsi="Arial" w:cs="Arial"/>
        </w:rPr>
        <w:t>rtuguese</w:t>
      </w:r>
      <w:r w:rsidRPr="009D23DD">
        <w:rPr>
          <w:rFonts w:ascii="Arial" w:hAnsi="Arial" w:cs="Arial"/>
        </w:rPr>
        <w:t xml:space="preserve"> speakers having a conversation so that students can listen to how the </w:t>
      </w:r>
      <w:r w:rsidR="00E27CD2" w:rsidRPr="009D23DD">
        <w:rPr>
          <w:rFonts w:ascii="Arial" w:hAnsi="Arial" w:cs="Arial"/>
        </w:rPr>
        <w:t>Po</w:t>
      </w:r>
      <w:r w:rsidR="00E62EB3" w:rsidRPr="009D23DD">
        <w:rPr>
          <w:rFonts w:ascii="Arial" w:hAnsi="Arial" w:cs="Arial"/>
        </w:rPr>
        <w:t>rtuguese</w:t>
      </w:r>
      <w:r w:rsidRPr="009D23DD">
        <w:rPr>
          <w:rFonts w:ascii="Arial" w:hAnsi="Arial" w:cs="Arial"/>
        </w:rPr>
        <w:t xml:space="preserve"> language sounds.</w:t>
      </w:r>
    </w:p>
    <w:p w14:paraId="19A5D856" w14:textId="423D219F" w:rsidR="00CA04E8" w:rsidRPr="009D23DD" w:rsidRDefault="00D67438" w:rsidP="009B13BA">
      <w:pPr>
        <w:pStyle w:val="textstyledtext-zyj2x0-0"/>
        <w:shd w:val="clear" w:color="auto" w:fill="FFFFFF"/>
        <w:spacing w:before="0" w:beforeAutospacing="0" w:after="450" w:afterAutospacing="0"/>
        <w:rPr>
          <w:rFonts w:ascii="Arial" w:hAnsi="Arial" w:cs="Arial"/>
          <w:color w:val="121416"/>
          <w:sz w:val="22"/>
          <w:szCs w:val="22"/>
        </w:rPr>
      </w:pPr>
      <w:r w:rsidRPr="009D23DD">
        <w:rPr>
          <w:rFonts w:ascii="Arial" w:hAnsi="Arial" w:cs="Arial"/>
          <w:color w:val="121416"/>
          <w:sz w:val="22"/>
          <w:szCs w:val="22"/>
        </w:rPr>
        <w:t>In Brazi</w:t>
      </w:r>
      <w:r w:rsidR="00A428CF" w:rsidRPr="009D23DD">
        <w:rPr>
          <w:rFonts w:ascii="Arial" w:hAnsi="Arial" w:cs="Arial"/>
          <w:color w:val="121416"/>
          <w:sz w:val="22"/>
          <w:szCs w:val="22"/>
        </w:rPr>
        <w:t xml:space="preserve">l - </w:t>
      </w:r>
      <w:r w:rsidRPr="009D23DD">
        <w:rPr>
          <w:rFonts w:ascii="Arial" w:hAnsi="Arial" w:cs="Arial"/>
          <w:color w:val="121416"/>
          <w:sz w:val="22"/>
          <w:szCs w:val="22"/>
        </w:rPr>
        <w:t xml:space="preserve"> </w:t>
      </w:r>
      <w:hyperlink r:id="rId6" w:tgtFrame="_blank" w:history="1">
        <w:r w:rsidR="00687566" w:rsidRPr="009D23DD">
          <w:rPr>
            <w:rStyle w:val="Hyperlink"/>
            <w:rFonts w:ascii="Arial" w:hAnsi="Arial" w:cs="Arial"/>
            <w:color w:val="0070C0"/>
            <w:sz w:val="22"/>
            <w:szCs w:val="22"/>
          </w:rPr>
          <w:t>Festa Junina</w:t>
        </w:r>
      </w:hyperlink>
      <w:r w:rsidR="00687566" w:rsidRPr="009D23DD">
        <w:rPr>
          <w:rFonts w:ascii="Arial" w:hAnsi="Arial" w:cs="Arial"/>
          <w:color w:val="0070C0"/>
          <w:sz w:val="22"/>
          <w:szCs w:val="22"/>
        </w:rPr>
        <w:t> </w:t>
      </w:r>
      <w:r w:rsidR="00687566" w:rsidRPr="009D23DD">
        <w:rPr>
          <w:rFonts w:ascii="Arial" w:hAnsi="Arial" w:cs="Arial"/>
          <w:color w:val="121416"/>
          <w:sz w:val="22"/>
          <w:szCs w:val="22"/>
        </w:rPr>
        <w:t>is celebrated throughout the whole of Brazil for the entire month of June as a celebration of Saint John the Baptist, which gives it the other name of Festa de Sao João</w:t>
      </w:r>
      <w:r w:rsidR="00620171" w:rsidRPr="009D23DD">
        <w:rPr>
          <w:rFonts w:ascii="Arial" w:hAnsi="Arial" w:cs="Arial"/>
          <w:color w:val="538135" w:themeColor="accent6" w:themeShade="BF"/>
          <w:sz w:val="22"/>
          <w:szCs w:val="22"/>
        </w:rPr>
        <w:t xml:space="preserve">. </w:t>
      </w:r>
      <w:r w:rsidR="00590FA2" w:rsidRPr="000E7C3A">
        <w:rPr>
          <w:rFonts w:ascii="Arial" w:hAnsi="Arial" w:cs="Arial"/>
          <w:b/>
          <w:bCs/>
          <w:color w:val="385623" w:themeColor="accent6" w:themeShade="80"/>
          <w:sz w:val="22"/>
          <w:szCs w:val="22"/>
        </w:rPr>
        <w:t>Carnival</w:t>
      </w:r>
      <w:r w:rsidR="00620171" w:rsidRPr="009D23DD">
        <w:rPr>
          <w:rFonts w:ascii="Arial" w:hAnsi="Arial" w:cs="Arial"/>
          <w:b/>
          <w:bCs/>
          <w:color w:val="538135" w:themeColor="accent6" w:themeShade="BF"/>
          <w:sz w:val="22"/>
          <w:szCs w:val="22"/>
        </w:rPr>
        <w:t xml:space="preserve"> - </w:t>
      </w:r>
      <w:r w:rsidR="00590FA2" w:rsidRPr="009D23DD">
        <w:rPr>
          <w:rFonts w:ascii="Arial" w:hAnsi="Arial" w:cs="Arial"/>
          <w:color w:val="121416"/>
          <w:sz w:val="22"/>
          <w:szCs w:val="22"/>
        </w:rPr>
        <w:t>Undoubtedly the largest festival in Brazil, carnival is known worldwide for its non-stop one week of partying. The weeks leading up to the official carnival are peppered with random street parades and parties known as blocos, and if that wasn’t enough, the weeks after tend to have some post-</w:t>
      </w:r>
      <w:hyperlink r:id="rId7" w:tgtFrame="_blank" w:history="1">
        <w:r w:rsidR="00590FA2" w:rsidRPr="009D23DD">
          <w:rPr>
            <w:rStyle w:val="Hyperlink"/>
            <w:rFonts w:ascii="Arial" w:hAnsi="Arial" w:cs="Arial"/>
            <w:color w:val="0070C0"/>
            <w:sz w:val="22"/>
            <w:szCs w:val="22"/>
          </w:rPr>
          <w:t>carnival</w:t>
        </w:r>
      </w:hyperlink>
      <w:r w:rsidR="00590FA2" w:rsidRPr="009D23DD">
        <w:rPr>
          <w:rFonts w:ascii="Arial" w:hAnsi="Arial" w:cs="Arial"/>
          <w:color w:val="92D050"/>
          <w:sz w:val="22"/>
          <w:szCs w:val="22"/>
        </w:rPr>
        <w:t> </w:t>
      </w:r>
      <w:r w:rsidR="00590FA2" w:rsidRPr="009D23DD">
        <w:rPr>
          <w:rFonts w:ascii="Arial" w:hAnsi="Arial" w:cs="Arial"/>
          <w:color w:val="121416"/>
          <w:sz w:val="22"/>
          <w:szCs w:val="22"/>
        </w:rPr>
        <w:t>parties to ease off the end of carnival b</w:t>
      </w:r>
      <w:r w:rsidR="00B208D0" w:rsidRPr="009D23DD">
        <w:rPr>
          <w:rFonts w:ascii="Arial" w:hAnsi="Arial" w:cs="Arial"/>
          <w:color w:val="121416"/>
          <w:sz w:val="22"/>
          <w:szCs w:val="22"/>
        </w:rPr>
        <w:t>lues.</w:t>
      </w:r>
    </w:p>
    <w:p w14:paraId="3E3FA222" w14:textId="1E473032" w:rsidR="00B208D0" w:rsidRPr="009D23DD" w:rsidRDefault="00B208D0" w:rsidP="009B13BA">
      <w:pPr>
        <w:pStyle w:val="textstyledtext-zyj2x0-0"/>
        <w:shd w:val="clear" w:color="auto" w:fill="FFFFFF"/>
        <w:spacing w:before="0" w:beforeAutospacing="0" w:after="450" w:afterAutospacing="0"/>
        <w:rPr>
          <w:rFonts w:ascii="Arial" w:hAnsi="Arial" w:cs="Arial"/>
          <w:color w:val="121416"/>
          <w:sz w:val="22"/>
          <w:szCs w:val="22"/>
        </w:rPr>
      </w:pPr>
      <w:r w:rsidRPr="009D23DD">
        <w:rPr>
          <w:rFonts w:ascii="Arial" w:hAnsi="Arial" w:cs="Arial"/>
          <w:color w:val="121416"/>
          <w:sz w:val="22"/>
          <w:szCs w:val="22"/>
        </w:rPr>
        <w:t xml:space="preserve">Almost every village in Portugal </w:t>
      </w:r>
      <w:r w:rsidR="00E2375E" w:rsidRPr="009D23DD">
        <w:rPr>
          <w:rFonts w:ascii="Arial" w:hAnsi="Arial" w:cs="Arial"/>
          <w:color w:val="121416"/>
          <w:sz w:val="22"/>
          <w:szCs w:val="22"/>
        </w:rPr>
        <w:t xml:space="preserve">has a festival (festa) </w:t>
      </w:r>
      <w:proofErr w:type="spellStart"/>
      <w:r w:rsidR="00E2375E" w:rsidRPr="009D23DD">
        <w:rPr>
          <w:rFonts w:ascii="Arial" w:hAnsi="Arial" w:cs="Arial"/>
          <w:color w:val="121416"/>
          <w:sz w:val="22"/>
          <w:szCs w:val="22"/>
        </w:rPr>
        <w:t>o</w:t>
      </w:r>
      <w:proofErr w:type="spellEnd"/>
      <w:r w:rsidR="00E2375E" w:rsidRPr="009D23DD">
        <w:rPr>
          <w:rFonts w:ascii="Arial" w:hAnsi="Arial" w:cs="Arial"/>
          <w:color w:val="121416"/>
          <w:sz w:val="22"/>
          <w:szCs w:val="22"/>
        </w:rPr>
        <w:t xml:space="preserve"> a traditional pilgrimage </w:t>
      </w:r>
      <w:r w:rsidR="002D7553" w:rsidRPr="009D23DD">
        <w:rPr>
          <w:rFonts w:ascii="Arial" w:hAnsi="Arial" w:cs="Arial"/>
          <w:color w:val="121416"/>
          <w:sz w:val="22"/>
          <w:szCs w:val="22"/>
        </w:rPr>
        <w:t xml:space="preserve">(romaria) to celebrate the local Saint’s day </w:t>
      </w:r>
      <w:r w:rsidR="00881F0D" w:rsidRPr="009D23DD">
        <w:rPr>
          <w:rFonts w:ascii="Arial" w:hAnsi="Arial" w:cs="Arial"/>
          <w:color w:val="121416"/>
          <w:sz w:val="22"/>
          <w:szCs w:val="22"/>
        </w:rPr>
        <w:t xml:space="preserve">or regional harvest. Many of Portugal’s public holidays are centred on the </w:t>
      </w:r>
      <w:r w:rsidR="00452E93" w:rsidRPr="009D23DD">
        <w:rPr>
          <w:rFonts w:ascii="Arial" w:hAnsi="Arial" w:cs="Arial"/>
          <w:color w:val="121416"/>
          <w:sz w:val="22"/>
          <w:szCs w:val="22"/>
        </w:rPr>
        <w:t>Christian calendar.</w:t>
      </w:r>
    </w:p>
    <w:p w14:paraId="2C10BA84" w14:textId="7534CC1F" w:rsidR="00EB3C8C" w:rsidRPr="009D23DD" w:rsidRDefault="00EB3C8C" w:rsidP="00EB3C8C">
      <w:pPr>
        <w:pStyle w:val="textstyledtext-zyj2x0-0"/>
        <w:shd w:val="clear" w:color="auto" w:fill="FFFFFF"/>
        <w:spacing w:before="0" w:beforeAutospacing="0" w:after="450" w:afterAutospacing="0"/>
        <w:rPr>
          <w:rFonts w:ascii="Arial" w:hAnsi="Arial" w:cs="Arial"/>
          <w:color w:val="121416"/>
          <w:sz w:val="22"/>
          <w:szCs w:val="22"/>
        </w:rPr>
      </w:pPr>
      <w:r w:rsidRPr="009D23DD">
        <w:rPr>
          <w:rFonts w:ascii="Arial" w:hAnsi="Arial" w:cs="Arial"/>
          <w:color w:val="121416"/>
          <w:sz w:val="22"/>
          <w:szCs w:val="22"/>
        </w:rPr>
        <w:t xml:space="preserve">Brazil </w:t>
      </w:r>
      <w:r w:rsidRPr="009D23DD">
        <w:rPr>
          <w:rFonts w:ascii="Arial" w:hAnsi="Arial" w:cs="Arial"/>
          <w:color w:val="121416"/>
          <w:sz w:val="22"/>
          <w:szCs w:val="22"/>
        </w:rPr>
        <w:tab/>
      </w:r>
      <w:r w:rsidRPr="009D23DD">
        <w:rPr>
          <w:rFonts w:ascii="Arial" w:hAnsi="Arial" w:cs="Arial"/>
          <w:color w:val="121416"/>
          <w:sz w:val="22"/>
          <w:szCs w:val="22"/>
        </w:rPr>
        <w:tab/>
      </w:r>
      <w:r w:rsidRPr="009D23DD">
        <w:rPr>
          <w:rFonts w:ascii="Arial" w:hAnsi="Arial" w:cs="Arial"/>
          <w:color w:val="121416"/>
          <w:sz w:val="22"/>
          <w:szCs w:val="22"/>
        </w:rPr>
        <w:tab/>
      </w:r>
      <w:r w:rsidRPr="009D23DD">
        <w:rPr>
          <w:rFonts w:ascii="Arial" w:hAnsi="Arial" w:cs="Arial"/>
          <w:color w:val="121416"/>
          <w:sz w:val="22"/>
          <w:szCs w:val="22"/>
        </w:rPr>
        <w:tab/>
      </w:r>
      <w:r w:rsidRPr="009D23DD">
        <w:rPr>
          <w:rFonts w:ascii="Arial" w:hAnsi="Arial" w:cs="Arial"/>
          <w:color w:val="121416"/>
          <w:sz w:val="22"/>
          <w:szCs w:val="22"/>
        </w:rPr>
        <w:tab/>
      </w:r>
      <w:r w:rsidRPr="009D23DD">
        <w:rPr>
          <w:rFonts w:ascii="Arial" w:hAnsi="Arial" w:cs="Arial"/>
          <w:color w:val="121416"/>
          <w:sz w:val="22"/>
          <w:szCs w:val="22"/>
        </w:rPr>
        <w:tab/>
        <w:t>Portugal</w:t>
      </w:r>
    </w:p>
    <w:p w14:paraId="7BA44845" w14:textId="5ED3E795" w:rsidR="00EB3C8C" w:rsidRDefault="00530797" w:rsidP="002A790A">
      <w:pPr>
        <w:rPr>
          <w:sz w:val="20"/>
          <w:szCs w:val="20"/>
        </w:rPr>
      </w:pPr>
      <w:r>
        <w:rPr>
          <w:noProof/>
        </w:rPr>
        <w:drawing>
          <wp:inline distT="0" distB="0" distL="0" distR="0" wp14:anchorId="18BCD959" wp14:editId="060340E8">
            <wp:extent cx="1419225" cy="1419225"/>
            <wp:effectExtent l="0" t="0" r="9525" b="9525"/>
            <wp:docPr id="9" name="Picture 9" descr="Brazili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razilian Fl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708" cy="1419708"/>
                    </a:xfrm>
                    <a:prstGeom prst="rect">
                      <a:avLst/>
                    </a:prstGeom>
                    <a:noFill/>
                    <a:ln>
                      <a:noFill/>
                    </a:ln>
                  </pic:spPr>
                </pic:pic>
              </a:graphicData>
            </a:graphic>
          </wp:inline>
        </w:drawing>
      </w:r>
      <w:r w:rsidR="00AA0066" w:rsidRPr="008C2EBE">
        <w:rPr>
          <w:sz w:val="20"/>
          <w:szCs w:val="20"/>
        </w:rPr>
        <w:t xml:space="preserve">          </w:t>
      </w:r>
      <w:r w:rsidR="002E3206">
        <w:rPr>
          <w:noProof/>
        </w:rPr>
        <w:drawing>
          <wp:inline distT="0" distB="0" distL="0" distR="0" wp14:anchorId="02683346" wp14:editId="6581ED2A">
            <wp:extent cx="2374967" cy="1428750"/>
            <wp:effectExtent l="0" t="0" r="6350" b="0"/>
            <wp:docPr id="11" name="Picture 11" descr="Top 10 amazing facts about the Portuguese flag - Discover Walks Lis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p 10 amazing facts about the Portuguese flag - Discover Walks Lisb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173" cy="1437898"/>
                    </a:xfrm>
                    <a:prstGeom prst="rect">
                      <a:avLst/>
                    </a:prstGeom>
                    <a:noFill/>
                    <a:ln>
                      <a:noFill/>
                    </a:ln>
                  </pic:spPr>
                </pic:pic>
              </a:graphicData>
            </a:graphic>
          </wp:inline>
        </w:drawing>
      </w:r>
    </w:p>
    <w:p w14:paraId="3FCE9553" w14:textId="77777777" w:rsidR="00EB3C8C" w:rsidRDefault="00EB3C8C" w:rsidP="002A790A">
      <w:pPr>
        <w:rPr>
          <w:sz w:val="20"/>
          <w:szCs w:val="20"/>
        </w:rPr>
      </w:pPr>
    </w:p>
    <w:p w14:paraId="0378A345" w14:textId="20BC0064" w:rsidR="00CA04E8" w:rsidRPr="008C2EBE" w:rsidRDefault="00AA0066" w:rsidP="002A790A">
      <w:pPr>
        <w:rPr>
          <w:sz w:val="20"/>
          <w:szCs w:val="20"/>
        </w:rPr>
      </w:pPr>
      <w:r w:rsidRPr="008C2EBE">
        <w:rPr>
          <w:sz w:val="20"/>
          <w:szCs w:val="20"/>
        </w:rPr>
        <w:t xml:space="preserve">                                                          </w:t>
      </w:r>
    </w:p>
    <w:p w14:paraId="4E0F0F4D" w14:textId="3BA7E085" w:rsidR="007215AA" w:rsidRPr="00065DF5" w:rsidRDefault="0010195C" w:rsidP="00065D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pPr>
      <w:r w:rsidRPr="0010195C">
        <w:rPr>
          <w:noProof/>
        </w:rPr>
        <w:t xml:space="preserve"> </w:t>
      </w:r>
      <w:r w:rsidR="00AA0066">
        <w:rPr>
          <w:noProof/>
        </w:rPr>
        <w:t xml:space="preserve">                           </w:t>
      </w:r>
      <w:r w:rsidR="00A80147" w:rsidRPr="00A80147">
        <w:rPr>
          <w:rFonts w:ascii="inherit" w:eastAsia="Times New Roman" w:hAnsi="inherit" w:cs="Courier New"/>
          <w:color w:val="202124"/>
          <w:sz w:val="28"/>
          <w:szCs w:val="28"/>
          <w:lang w:val="pt-PT" w:eastAsia="en-GB"/>
        </w:rPr>
        <w:t>Esperamos que tenha gostado de aprender sobre</w:t>
      </w:r>
      <w:r w:rsidR="00246A8C" w:rsidRPr="00F95258">
        <w:rPr>
          <w:rFonts w:ascii="inherit" w:eastAsia="Times New Roman" w:hAnsi="inherit" w:cs="Courier New"/>
          <w:color w:val="202124"/>
          <w:sz w:val="28"/>
          <w:szCs w:val="28"/>
          <w:lang w:val="pt-PT" w:eastAsia="en-GB"/>
        </w:rPr>
        <w:t xml:space="preserve"> </w:t>
      </w:r>
      <w:r w:rsidR="007C7A38" w:rsidRPr="00F95258">
        <w:rPr>
          <w:rFonts w:ascii="inherit" w:eastAsia="Times New Roman" w:hAnsi="inherit" w:cs="Courier New"/>
          <w:color w:val="202124"/>
          <w:sz w:val="28"/>
          <w:szCs w:val="28"/>
          <w:lang w:val="pt-PT" w:eastAsia="en-GB"/>
        </w:rPr>
        <w:t xml:space="preserve"> </w:t>
      </w:r>
      <w:r w:rsidR="007C7A38" w:rsidRPr="00A80147">
        <w:rPr>
          <w:rFonts w:ascii="inherit" w:eastAsia="Times New Roman" w:hAnsi="inherit" w:cs="Courier New"/>
          <w:color w:val="202124"/>
          <w:sz w:val="28"/>
          <w:szCs w:val="28"/>
          <w:lang w:val="pt-PT" w:eastAsia="en-GB"/>
        </w:rPr>
        <w:t>a língua portuguesa e também sobre Portugal e o Brasil onde a língua é falada.</w:t>
      </w:r>
    </w:p>
    <w:sectPr w:rsidR="007215AA" w:rsidRPr="00065DF5" w:rsidSect="000E7C3A">
      <w:pgSz w:w="11906" w:h="16838"/>
      <w:pgMar w:top="993"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D0BEB"/>
    <w:multiLevelType w:val="multilevel"/>
    <w:tmpl w:val="C3D0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D5247C"/>
    <w:multiLevelType w:val="multilevel"/>
    <w:tmpl w:val="B03C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885050"/>
    <w:multiLevelType w:val="multilevel"/>
    <w:tmpl w:val="940C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111"/>
    <w:rsid w:val="000015CD"/>
    <w:rsid w:val="00005F19"/>
    <w:rsid w:val="00041C6A"/>
    <w:rsid w:val="000553D0"/>
    <w:rsid w:val="000574C1"/>
    <w:rsid w:val="00065DF5"/>
    <w:rsid w:val="000674F0"/>
    <w:rsid w:val="00093AFF"/>
    <w:rsid w:val="000B55BE"/>
    <w:rsid w:val="000E21CF"/>
    <w:rsid w:val="000E4BE5"/>
    <w:rsid w:val="000E7C3A"/>
    <w:rsid w:val="000F0209"/>
    <w:rsid w:val="000F5647"/>
    <w:rsid w:val="000F7587"/>
    <w:rsid w:val="0010195C"/>
    <w:rsid w:val="0012690A"/>
    <w:rsid w:val="00132462"/>
    <w:rsid w:val="001331E9"/>
    <w:rsid w:val="0013754F"/>
    <w:rsid w:val="00177F02"/>
    <w:rsid w:val="00190F02"/>
    <w:rsid w:val="001917DA"/>
    <w:rsid w:val="001A5668"/>
    <w:rsid w:val="001A6F4F"/>
    <w:rsid w:val="001A7C5D"/>
    <w:rsid w:val="001C0060"/>
    <w:rsid w:val="001C290D"/>
    <w:rsid w:val="001D1B80"/>
    <w:rsid w:val="001D72D9"/>
    <w:rsid w:val="001E5372"/>
    <w:rsid w:val="002230D4"/>
    <w:rsid w:val="00246A8C"/>
    <w:rsid w:val="00251DAC"/>
    <w:rsid w:val="00260C1D"/>
    <w:rsid w:val="0027582D"/>
    <w:rsid w:val="00275E4D"/>
    <w:rsid w:val="002A2E14"/>
    <w:rsid w:val="002A790A"/>
    <w:rsid w:val="002B43C2"/>
    <w:rsid w:val="002B5BE7"/>
    <w:rsid w:val="002D7553"/>
    <w:rsid w:val="002E3206"/>
    <w:rsid w:val="002F4DF3"/>
    <w:rsid w:val="00355117"/>
    <w:rsid w:val="00377141"/>
    <w:rsid w:val="0038752C"/>
    <w:rsid w:val="003A46D5"/>
    <w:rsid w:val="003B0556"/>
    <w:rsid w:val="003B3854"/>
    <w:rsid w:val="003C0670"/>
    <w:rsid w:val="003F0CAF"/>
    <w:rsid w:val="00406569"/>
    <w:rsid w:val="00413DDF"/>
    <w:rsid w:val="00451E14"/>
    <w:rsid w:val="00452E93"/>
    <w:rsid w:val="004C2613"/>
    <w:rsid w:val="004E6DA5"/>
    <w:rsid w:val="00530797"/>
    <w:rsid w:val="00546DA4"/>
    <w:rsid w:val="0055250A"/>
    <w:rsid w:val="00555691"/>
    <w:rsid w:val="00564D6A"/>
    <w:rsid w:val="005832CC"/>
    <w:rsid w:val="00590FA2"/>
    <w:rsid w:val="005960F4"/>
    <w:rsid w:val="00597C64"/>
    <w:rsid w:val="005B0BC9"/>
    <w:rsid w:val="005C3191"/>
    <w:rsid w:val="00620171"/>
    <w:rsid w:val="00623599"/>
    <w:rsid w:val="00635075"/>
    <w:rsid w:val="00687566"/>
    <w:rsid w:val="006B2E86"/>
    <w:rsid w:val="006B51E3"/>
    <w:rsid w:val="006E4AAF"/>
    <w:rsid w:val="007129ED"/>
    <w:rsid w:val="007166D5"/>
    <w:rsid w:val="007215AA"/>
    <w:rsid w:val="007659F9"/>
    <w:rsid w:val="0077350E"/>
    <w:rsid w:val="00792EA1"/>
    <w:rsid w:val="007939F4"/>
    <w:rsid w:val="007C7A38"/>
    <w:rsid w:val="0082647C"/>
    <w:rsid w:val="0084388F"/>
    <w:rsid w:val="00844A59"/>
    <w:rsid w:val="00881F0D"/>
    <w:rsid w:val="008845D3"/>
    <w:rsid w:val="008962D3"/>
    <w:rsid w:val="00897CC8"/>
    <w:rsid w:val="008B102C"/>
    <w:rsid w:val="008C2EBE"/>
    <w:rsid w:val="008D08C2"/>
    <w:rsid w:val="008F32F1"/>
    <w:rsid w:val="009144B0"/>
    <w:rsid w:val="009423B2"/>
    <w:rsid w:val="00996E3E"/>
    <w:rsid w:val="009B13BA"/>
    <w:rsid w:val="009B6B58"/>
    <w:rsid w:val="009B6EE9"/>
    <w:rsid w:val="009D23DD"/>
    <w:rsid w:val="009E6244"/>
    <w:rsid w:val="009F1326"/>
    <w:rsid w:val="00A0039F"/>
    <w:rsid w:val="00A15823"/>
    <w:rsid w:val="00A428CF"/>
    <w:rsid w:val="00A42A98"/>
    <w:rsid w:val="00A7232C"/>
    <w:rsid w:val="00A80147"/>
    <w:rsid w:val="00A91CB2"/>
    <w:rsid w:val="00A93FAF"/>
    <w:rsid w:val="00AA0066"/>
    <w:rsid w:val="00AA5D0E"/>
    <w:rsid w:val="00AB2D5D"/>
    <w:rsid w:val="00AB7DC3"/>
    <w:rsid w:val="00B1783B"/>
    <w:rsid w:val="00B208D0"/>
    <w:rsid w:val="00B66AC3"/>
    <w:rsid w:val="00BD5B2B"/>
    <w:rsid w:val="00BD5F0B"/>
    <w:rsid w:val="00C42EE3"/>
    <w:rsid w:val="00C620F2"/>
    <w:rsid w:val="00C66683"/>
    <w:rsid w:val="00C70D14"/>
    <w:rsid w:val="00C96AD5"/>
    <w:rsid w:val="00CA04E8"/>
    <w:rsid w:val="00CA28DA"/>
    <w:rsid w:val="00CD3DEE"/>
    <w:rsid w:val="00D13E09"/>
    <w:rsid w:val="00D166B9"/>
    <w:rsid w:val="00D32F7D"/>
    <w:rsid w:val="00D67438"/>
    <w:rsid w:val="00D70B0C"/>
    <w:rsid w:val="00D823BB"/>
    <w:rsid w:val="00DA2F5B"/>
    <w:rsid w:val="00DA3353"/>
    <w:rsid w:val="00DB2622"/>
    <w:rsid w:val="00DD55A5"/>
    <w:rsid w:val="00E2324E"/>
    <w:rsid w:val="00E2375E"/>
    <w:rsid w:val="00E27CD2"/>
    <w:rsid w:val="00E35111"/>
    <w:rsid w:val="00E53DC3"/>
    <w:rsid w:val="00E608D5"/>
    <w:rsid w:val="00E62EB3"/>
    <w:rsid w:val="00E85A96"/>
    <w:rsid w:val="00EB3C8C"/>
    <w:rsid w:val="00EE5827"/>
    <w:rsid w:val="00F07696"/>
    <w:rsid w:val="00F217E5"/>
    <w:rsid w:val="00F254A5"/>
    <w:rsid w:val="00F503A5"/>
    <w:rsid w:val="00F56AF8"/>
    <w:rsid w:val="00F84BD2"/>
    <w:rsid w:val="00F95258"/>
    <w:rsid w:val="00FB4CAB"/>
    <w:rsid w:val="00FB7988"/>
    <w:rsid w:val="00FC487C"/>
    <w:rsid w:val="00FD0767"/>
    <w:rsid w:val="00FF6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5B87"/>
  <w15:chartTrackingRefBased/>
  <w15:docId w15:val="{3C445730-5FD1-45AC-9216-B0CC959B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D07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B4CA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DAC"/>
    <w:rPr>
      <w:color w:val="0563C1" w:themeColor="hyperlink"/>
      <w:u w:val="single"/>
    </w:rPr>
  </w:style>
  <w:style w:type="character" w:styleId="UnresolvedMention">
    <w:name w:val="Unresolved Mention"/>
    <w:basedOn w:val="DefaultParagraphFont"/>
    <w:uiPriority w:val="99"/>
    <w:semiHidden/>
    <w:unhideWhenUsed/>
    <w:rsid w:val="00251DAC"/>
    <w:rPr>
      <w:color w:val="605E5C"/>
      <w:shd w:val="clear" w:color="auto" w:fill="E1DFDD"/>
    </w:rPr>
  </w:style>
  <w:style w:type="paragraph" w:customStyle="1" w:styleId="trt0xe">
    <w:name w:val="trt0xe"/>
    <w:basedOn w:val="Normal"/>
    <w:rsid w:val="00F503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F5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503A5"/>
    <w:rPr>
      <w:rFonts w:ascii="Courier New" w:eastAsia="Times New Roman" w:hAnsi="Courier New" w:cs="Courier New"/>
      <w:sz w:val="20"/>
      <w:szCs w:val="20"/>
      <w:lang w:eastAsia="en-GB"/>
    </w:rPr>
  </w:style>
  <w:style w:type="character" w:customStyle="1" w:styleId="y2iqfc">
    <w:name w:val="y2iqfc"/>
    <w:basedOn w:val="DefaultParagraphFont"/>
    <w:rsid w:val="00F503A5"/>
  </w:style>
  <w:style w:type="character" w:customStyle="1" w:styleId="Heading3Char">
    <w:name w:val="Heading 3 Char"/>
    <w:basedOn w:val="DefaultParagraphFont"/>
    <w:link w:val="Heading3"/>
    <w:uiPriority w:val="9"/>
    <w:rsid w:val="00FB4CAB"/>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FB4C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wift-in-viewport">
    <w:name w:val="swift-in-viewport"/>
    <w:basedOn w:val="Normal"/>
    <w:rsid w:val="00041C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166B9"/>
    <w:rPr>
      <w:i/>
      <w:iCs/>
    </w:rPr>
  </w:style>
  <w:style w:type="character" w:customStyle="1" w:styleId="Heading2Char">
    <w:name w:val="Heading 2 Char"/>
    <w:basedOn w:val="DefaultParagraphFont"/>
    <w:link w:val="Heading2"/>
    <w:uiPriority w:val="9"/>
    <w:rsid w:val="00FD0767"/>
    <w:rPr>
      <w:rFonts w:asciiTheme="majorHAnsi" w:eastAsiaTheme="majorEastAsia" w:hAnsiTheme="majorHAnsi" w:cstheme="majorBidi"/>
      <w:color w:val="2E74B5" w:themeColor="accent1" w:themeShade="BF"/>
      <w:sz w:val="26"/>
      <w:szCs w:val="26"/>
    </w:rPr>
  </w:style>
  <w:style w:type="paragraph" w:customStyle="1" w:styleId="comp">
    <w:name w:val="comp"/>
    <w:basedOn w:val="Normal"/>
    <w:rsid w:val="00FD07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markerindex">
    <w:name w:val="list-marker__index"/>
    <w:basedOn w:val="DefaultParagraphFont"/>
    <w:rsid w:val="00FD0767"/>
  </w:style>
  <w:style w:type="character" w:customStyle="1" w:styleId="list-markertotal">
    <w:name w:val="list-marker__total"/>
    <w:basedOn w:val="DefaultParagraphFont"/>
    <w:rsid w:val="00FD0767"/>
  </w:style>
  <w:style w:type="character" w:customStyle="1" w:styleId="mntl-sc-block-headingtext">
    <w:name w:val="mntl-sc-block-heading__text"/>
    <w:basedOn w:val="DefaultParagraphFont"/>
    <w:rsid w:val="00FD0767"/>
  </w:style>
  <w:style w:type="paragraph" w:customStyle="1" w:styleId="textstyledtext-zyj2x0-0">
    <w:name w:val="textstyled__text-zyj2x0-0"/>
    <w:basedOn w:val="Normal"/>
    <w:rsid w:val="006875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F69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99865">
      <w:bodyDiv w:val="1"/>
      <w:marLeft w:val="0"/>
      <w:marRight w:val="0"/>
      <w:marTop w:val="0"/>
      <w:marBottom w:val="0"/>
      <w:divBdr>
        <w:top w:val="none" w:sz="0" w:space="0" w:color="auto"/>
        <w:left w:val="none" w:sz="0" w:space="0" w:color="auto"/>
        <w:bottom w:val="none" w:sz="0" w:space="0" w:color="auto"/>
        <w:right w:val="none" w:sz="0" w:space="0" w:color="auto"/>
      </w:divBdr>
      <w:divsChild>
        <w:div w:id="1498837237">
          <w:marLeft w:val="0"/>
          <w:marRight w:val="0"/>
          <w:marTop w:val="0"/>
          <w:marBottom w:val="0"/>
          <w:divBdr>
            <w:top w:val="none" w:sz="0" w:space="0" w:color="auto"/>
            <w:left w:val="none" w:sz="0" w:space="0" w:color="auto"/>
            <w:bottom w:val="none" w:sz="0" w:space="0" w:color="auto"/>
            <w:right w:val="none" w:sz="0" w:space="0" w:color="auto"/>
          </w:divBdr>
        </w:div>
        <w:div w:id="477649233">
          <w:marLeft w:val="0"/>
          <w:marRight w:val="0"/>
          <w:marTop w:val="0"/>
          <w:marBottom w:val="0"/>
          <w:divBdr>
            <w:top w:val="none" w:sz="0" w:space="0" w:color="auto"/>
            <w:left w:val="none" w:sz="0" w:space="0" w:color="auto"/>
            <w:bottom w:val="none" w:sz="0" w:space="0" w:color="auto"/>
            <w:right w:val="none" w:sz="0" w:space="0" w:color="auto"/>
          </w:divBdr>
        </w:div>
      </w:divsChild>
    </w:div>
    <w:div w:id="339352413">
      <w:bodyDiv w:val="1"/>
      <w:marLeft w:val="0"/>
      <w:marRight w:val="0"/>
      <w:marTop w:val="0"/>
      <w:marBottom w:val="0"/>
      <w:divBdr>
        <w:top w:val="none" w:sz="0" w:space="0" w:color="auto"/>
        <w:left w:val="none" w:sz="0" w:space="0" w:color="auto"/>
        <w:bottom w:val="none" w:sz="0" w:space="0" w:color="auto"/>
        <w:right w:val="none" w:sz="0" w:space="0" w:color="auto"/>
      </w:divBdr>
    </w:div>
    <w:div w:id="377317393">
      <w:bodyDiv w:val="1"/>
      <w:marLeft w:val="0"/>
      <w:marRight w:val="0"/>
      <w:marTop w:val="0"/>
      <w:marBottom w:val="0"/>
      <w:divBdr>
        <w:top w:val="none" w:sz="0" w:space="0" w:color="auto"/>
        <w:left w:val="none" w:sz="0" w:space="0" w:color="auto"/>
        <w:bottom w:val="none" w:sz="0" w:space="0" w:color="auto"/>
        <w:right w:val="none" w:sz="0" w:space="0" w:color="auto"/>
      </w:divBdr>
    </w:div>
    <w:div w:id="448277854">
      <w:bodyDiv w:val="1"/>
      <w:marLeft w:val="0"/>
      <w:marRight w:val="0"/>
      <w:marTop w:val="0"/>
      <w:marBottom w:val="0"/>
      <w:divBdr>
        <w:top w:val="none" w:sz="0" w:space="0" w:color="auto"/>
        <w:left w:val="none" w:sz="0" w:space="0" w:color="auto"/>
        <w:bottom w:val="none" w:sz="0" w:space="0" w:color="auto"/>
        <w:right w:val="none" w:sz="0" w:space="0" w:color="auto"/>
      </w:divBdr>
    </w:div>
    <w:div w:id="593708198">
      <w:bodyDiv w:val="1"/>
      <w:marLeft w:val="0"/>
      <w:marRight w:val="0"/>
      <w:marTop w:val="0"/>
      <w:marBottom w:val="0"/>
      <w:divBdr>
        <w:top w:val="none" w:sz="0" w:space="0" w:color="auto"/>
        <w:left w:val="none" w:sz="0" w:space="0" w:color="auto"/>
        <w:bottom w:val="none" w:sz="0" w:space="0" w:color="auto"/>
        <w:right w:val="none" w:sz="0" w:space="0" w:color="auto"/>
      </w:divBdr>
    </w:div>
    <w:div w:id="657463695">
      <w:bodyDiv w:val="1"/>
      <w:marLeft w:val="0"/>
      <w:marRight w:val="0"/>
      <w:marTop w:val="0"/>
      <w:marBottom w:val="0"/>
      <w:divBdr>
        <w:top w:val="none" w:sz="0" w:space="0" w:color="auto"/>
        <w:left w:val="none" w:sz="0" w:space="0" w:color="auto"/>
        <w:bottom w:val="none" w:sz="0" w:space="0" w:color="auto"/>
        <w:right w:val="none" w:sz="0" w:space="0" w:color="auto"/>
      </w:divBdr>
      <w:divsChild>
        <w:div w:id="652610677">
          <w:marLeft w:val="0"/>
          <w:marRight w:val="0"/>
          <w:marTop w:val="0"/>
          <w:marBottom w:val="0"/>
          <w:divBdr>
            <w:top w:val="none" w:sz="0" w:space="0" w:color="auto"/>
            <w:left w:val="none" w:sz="0" w:space="0" w:color="auto"/>
            <w:bottom w:val="none" w:sz="0" w:space="0" w:color="auto"/>
            <w:right w:val="none" w:sz="0" w:space="0" w:color="auto"/>
          </w:divBdr>
        </w:div>
        <w:div w:id="1611231584">
          <w:marLeft w:val="0"/>
          <w:marRight w:val="0"/>
          <w:marTop w:val="0"/>
          <w:marBottom w:val="0"/>
          <w:divBdr>
            <w:top w:val="none" w:sz="0" w:space="0" w:color="auto"/>
            <w:left w:val="none" w:sz="0" w:space="0" w:color="auto"/>
            <w:bottom w:val="none" w:sz="0" w:space="0" w:color="auto"/>
            <w:right w:val="none" w:sz="0" w:space="0" w:color="auto"/>
          </w:divBdr>
        </w:div>
      </w:divsChild>
    </w:div>
    <w:div w:id="823935336">
      <w:bodyDiv w:val="1"/>
      <w:marLeft w:val="0"/>
      <w:marRight w:val="0"/>
      <w:marTop w:val="0"/>
      <w:marBottom w:val="0"/>
      <w:divBdr>
        <w:top w:val="none" w:sz="0" w:space="0" w:color="auto"/>
        <w:left w:val="none" w:sz="0" w:space="0" w:color="auto"/>
        <w:bottom w:val="none" w:sz="0" w:space="0" w:color="auto"/>
        <w:right w:val="none" w:sz="0" w:space="0" w:color="auto"/>
      </w:divBdr>
    </w:div>
    <w:div w:id="884560723">
      <w:bodyDiv w:val="1"/>
      <w:marLeft w:val="0"/>
      <w:marRight w:val="0"/>
      <w:marTop w:val="0"/>
      <w:marBottom w:val="0"/>
      <w:divBdr>
        <w:top w:val="none" w:sz="0" w:space="0" w:color="auto"/>
        <w:left w:val="none" w:sz="0" w:space="0" w:color="auto"/>
        <w:bottom w:val="none" w:sz="0" w:space="0" w:color="auto"/>
        <w:right w:val="none" w:sz="0" w:space="0" w:color="auto"/>
      </w:divBdr>
    </w:div>
    <w:div w:id="1063410639">
      <w:bodyDiv w:val="1"/>
      <w:marLeft w:val="0"/>
      <w:marRight w:val="0"/>
      <w:marTop w:val="0"/>
      <w:marBottom w:val="0"/>
      <w:divBdr>
        <w:top w:val="none" w:sz="0" w:space="0" w:color="auto"/>
        <w:left w:val="none" w:sz="0" w:space="0" w:color="auto"/>
        <w:bottom w:val="none" w:sz="0" w:space="0" w:color="auto"/>
        <w:right w:val="none" w:sz="0" w:space="0" w:color="auto"/>
      </w:divBdr>
      <w:divsChild>
        <w:div w:id="1222642790">
          <w:marLeft w:val="0"/>
          <w:marRight w:val="0"/>
          <w:marTop w:val="0"/>
          <w:marBottom w:val="0"/>
          <w:divBdr>
            <w:top w:val="none" w:sz="0" w:space="0" w:color="auto"/>
            <w:left w:val="none" w:sz="0" w:space="0" w:color="auto"/>
            <w:bottom w:val="none" w:sz="0" w:space="0" w:color="auto"/>
            <w:right w:val="none" w:sz="0" w:space="0" w:color="auto"/>
          </w:divBdr>
        </w:div>
        <w:div w:id="482815541">
          <w:marLeft w:val="0"/>
          <w:marRight w:val="0"/>
          <w:marTop w:val="0"/>
          <w:marBottom w:val="0"/>
          <w:divBdr>
            <w:top w:val="none" w:sz="0" w:space="0" w:color="auto"/>
            <w:left w:val="none" w:sz="0" w:space="0" w:color="auto"/>
            <w:bottom w:val="none" w:sz="0" w:space="0" w:color="auto"/>
            <w:right w:val="none" w:sz="0" w:space="0" w:color="auto"/>
          </w:divBdr>
          <w:divsChild>
            <w:div w:id="11124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5411">
      <w:bodyDiv w:val="1"/>
      <w:marLeft w:val="0"/>
      <w:marRight w:val="0"/>
      <w:marTop w:val="0"/>
      <w:marBottom w:val="0"/>
      <w:divBdr>
        <w:top w:val="none" w:sz="0" w:space="0" w:color="auto"/>
        <w:left w:val="none" w:sz="0" w:space="0" w:color="auto"/>
        <w:bottom w:val="none" w:sz="0" w:space="0" w:color="auto"/>
        <w:right w:val="none" w:sz="0" w:space="0" w:color="auto"/>
      </w:divBdr>
      <w:divsChild>
        <w:div w:id="177040506">
          <w:marLeft w:val="0"/>
          <w:marRight w:val="0"/>
          <w:marTop w:val="0"/>
          <w:marBottom w:val="0"/>
          <w:divBdr>
            <w:top w:val="none" w:sz="0" w:space="0" w:color="auto"/>
            <w:left w:val="none" w:sz="0" w:space="0" w:color="auto"/>
            <w:bottom w:val="none" w:sz="0" w:space="0" w:color="auto"/>
            <w:right w:val="none" w:sz="0" w:space="0" w:color="auto"/>
          </w:divBdr>
        </w:div>
        <w:div w:id="898446034">
          <w:marLeft w:val="0"/>
          <w:marRight w:val="0"/>
          <w:marTop w:val="0"/>
          <w:marBottom w:val="0"/>
          <w:divBdr>
            <w:top w:val="none" w:sz="0" w:space="0" w:color="auto"/>
            <w:left w:val="none" w:sz="0" w:space="0" w:color="auto"/>
            <w:bottom w:val="none" w:sz="0" w:space="0" w:color="auto"/>
            <w:right w:val="none" w:sz="0" w:space="0" w:color="auto"/>
          </w:divBdr>
        </w:div>
      </w:divsChild>
    </w:div>
    <w:div w:id="1118111295">
      <w:bodyDiv w:val="1"/>
      <w:marLeft w:val="0"/>
      <w:marRight w:val="0"/>
      <w:marTop w:val="0"/>
      <w:marBottom w:val="0"/>
      <w:divBdr>
        <w:top w:val="none" w:sz="0" w:space="0" w:color="auto"/>
        <w:left w:val="none" w:sz="0" w:space="0" w:color="auto"/>
        <w:bottom w:val="none" w:sz="0" w:space="0" w:color="auto"/>
        <w:right w:val="none" w:sz="0" w:space="0" w:color="auto"/>
      </w:divBdr>
      <w:divsChild>
        <w:div w:id="1332440774">
          <w:marLeft w:val="0"/>
          <w:marRight w:val="0"/>
          <w:marTop w:val="0"/>
          <w:marBottom w:val="0"/>
          <w:divBdr>
            <w:top w:val="none" w:sz="0" w:space="0" w:color="auto"/>
            <w:left w:val="none" w:sz="0" w:space="0" w:color="auto"/>
            <w:bottom w:val="none" w:sz="0" w:space="0" w:color="auto"/>
            <w:right w:val="none" w:sz="0" w:space="0" w:color="auto"/>
          </w:divBdr>
        </w:div>
        <w:div w:id="1294481233">
          <w:marLeft w:val="0"/>
          <w:marRight w:val="0"/>
          <w:marTop w:val="0"/>
          <w:marBottom w:val="0"/>
          <w:divBdr>
            <w:top w:val="none" w:sz="0" w:space="0" w:color="auto"/>
            <w:left w:val="none" w:sz="0" w:space="0" w:color="auto"/>
            <w:bottom w:val="none" w:sz="0" w:space="0" w:color="auto"/>
            <w:right w:val="none" w:sz="0" w:space="0" w:color="auto"/>
          </w:divBdr>
        </w:div>
      </w:divsChild>
    </w:div>
    <w:div w:id="1150174971">
      <w:bodyDiv w:val="1"/>
      <w:marLeft w:val="0"/>
      <w:marRight w:val="0"/>
      <w:marTop w:val="0"/>
      <w:marBottom w:val="0"/>
      <w:divBdr>
        <w:top w:val="none" w:sz="0" w:space="0" w:color="auto"/>
        <w:left w:val="none" w:sz="0" w:space="0" w:color="auto"/>
        <w:bottom w:val="none" w:sz="0" w:space="0" w:color="auto"/>
        <w:right w:val="none" w:sz="0" w:space="0" w:color="auto"/>
      </w:divBdr>
    </w:div>
    <w:div w:id="1227690709">
      <w:bodyDiv w:val="1"/>
      <w:marLeft w:val="0"/>
      <w:marRight w:val="0"/>
      <w:marTop w:val="0"/>
      <w:marBottom w:val="0"/>
      <w:divBdr>
        <w:top w:val="none" w:sz="0" w:space="0" w:color="auto"/>
        <w:left w:val="none" w:sz="0" w:space="0" w:color="auto"/>
        <w:bottom w:val="none" w:sz="0" w:space="0" w:color="auto"/>
        <w:right w:val="none" w:sz="0" w:space="0" w:color="auto"/>
      </w:divBdr>
      <w:divsChild>
        <w:div w:id="378627776">
          <w:marLeft w:val="0"/>
          <w:marRight w:val="0"/>
          <w:marTop w:val="0"/>
          <w:marBottom w:val="180"/>
          <w:divBdr>
            <w:top w:val="none" w:sz="0" w:space="0" w:color="auto"/>
            <w:left w:val="none" w:sz="0" w:space="0" w:color="auto"/>
            <w:bottom w:val="none" w:sz="0" w:space="0" w:color="auto"/>
            <w:right w:val="none" w:sz="0" w:space="0" w:color="auto"/>
          </w:divBdr>
        </w:div>
      </w:divsChild>
    </w:div>
    <w:div w:id="1318732148">
      <w:bodyDiv w:val="1"/>
      <w:marLeft w:val="0"/>
      <w:marRight w:val="0"/>
      <w:marTop w:val="0"/>
      <w:marBottom w:val="0"/>
      <w:divBdr>
        <w:top w:val="none" w:sz="0" w:space="0" w:color="auto"/>
        <w:left w:val="none" w:sz="0" w:space="0" w:color="auto"/>
        <w:bottom w:val="none" w:sz="0" w:space="0" w:color="auto"/>
        <w:right w:val="none" w:sz="0" w:space="0" w:color="auto"/>
      </w:divBdr>
    </w:div>
    <w:div w:id="1343314807">
      <w:bodyDiv w:val="1"/>
      <w:marLeft w:val="0"/>
      <w:marRight w:val="0"/>
      <w:marTop w:val="0"/>
      <w:marBottom w:val="0"/>
      <w:divBdr>
        <w:top w:val="none" w:sz="0" w:space="0" w:color="auto"/>
        <w:left w:val="none" w:sz="0" w:space="0" w:color="auto"/>
        <w:bottom w:val="none" w:sz="0" w:space="0" w:color="auto"/>
        <w:right w:val="none" w:sz="0" w:space="0" w:color="auto"/>
      </w:divBdr>
    </w:div>
    <w:div w:id="1381325386">
      <w:bodyDiv w:val="1"/>
      <w:marLeft w:val="0"/>
      <w:marRight w:val="0"/>
      <w:marTop w:val="0"/>
      <w:marBottom w:val="0"/>
      <w:divBdr>
        <w:top w:val="none" w:sz="0" w:space="0" w:color="auto"/>
        <w:left w:val="none" w:sz="0" w:space="0" w:color="auto"/>
        <w:bottom w:val="none" w:sz="0" w:space="0" w:color="auto"/>
        <w:right w:val="none" w:sz="0" w:space="0" w:color="auto"/>
      </w:divBdr>
    </w:div>
    <w:div w:id="1973513518">
      <w:bodyDiv w:val="1"/>
      <w:marLeft w:val="0"/>
      <w:marRight w:val="0"/>
      <w:marTop w:val="0"/>
      <w:marBottom w:val="0"/>
      <w:divBdr>
        <w:top w:val="none" w:sz="0" w:space="0" w:color="auto"/>
        <w:left w:val="none" w:sz="0" w:space="0" w:color="auto"/>
        <w:bottom w:val="none" w:sz="0" w:space="0" w:color="auto"/>
        <w:right w:val="none" w:sz="0" w:space="0" w:color="auto"/>
      </w:divBdr>
    </w:div>
    <w:div w:id="2039161301">
      <w:bodyDiv w:val="1"/>
      <w:marLeft w:val="0"/>
      <w:marRight w:val="0"/>
      <w:marTop w:val="0"/>
      <w:marBottom w:val="0"/>
      <w:divBdr>
        <w:top w:val="none" w:sz="0" w:space="0" w:color="auto"/>
        <w:left w:val="none" w:sz="0" w:space="0" w:color="auto"/>
        <w:bottom w:val="none" w:sz="0" w:space="0" w:color="auto"/>
        <w:right w:val="none" w:sz="0" w:space="0" w:color="auto"/>
      </w:divBdr>
    </w:div>
    <w:div w:id="2067364333">
      <w:bodyDiv w:val="1"/>
      <w:marLeft w:val="0"/>
      <w:marRight w:val="0"/>
      <w:marTop w:val="0"/>
      <w:marBottom w:val="0"/>
      <w:divBdr>
        <w:top w:val="none" w:sz="0" w:space="0" w:color="auto"/>
        <w:left w:val="none" w:sz="0" w:space="0" w:color="auto"/>
        <w:bottom w:val="none" w:sz="0" w:space="0" w:color="auto"/>
        <w:right w:val="none" w:sz="0" w:space="0" w:color="auto"/>
      </w:divBdr>
      <w:divsChild>
        <w:div w:id="1607467983">
          <w:marLeft w:val="0"/>
          <w:marRight w:val="0"/>
          <w:marTop w:val="0"/>
          <w:marBottom w:val="0"/>
          <w:divBdr>
            <w:top w:val="none" w:sz="0" w:space="0" w:color="auto"/>
            <w:left w:val="none" w:sz="0" w:space="0" w:color="auto"/>
            <w:bottom w:val="none" w:sz="0" w:space="0" w:color="auto"/>
            <w:right w:val="none" w:sz="0" w:space="0" w:color="auto"/>
          </w:divBdr>
        </w:div>
        <w:div w:id="920797785">
          <w:marLeft w:val="0"/>
          <w:marRight w:val="0"/>
          <w:marTop w:val="0"/>
          <w:marBottom w:val="0"/>
          <w:divBdr>
            <w:top w:val="none" w:sz="0" w:space="0" w:color="auto"/>
            <w:left w:val="none" w:sz="0" w:space="0" w:color="auto"/>
            <w:bottom w:val="none" w:sz="0" w:space="0" w:color="auto"/>
            <w:right w:val="none" w:sz="0" w:space="0" w:color="auto"/>
          </w:divBdr>
        </w:div>
      </w:divsChild>
    </w:div>
    <w:div w:id="21472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theculturetrip.com/europe/articles/the-12-best-carnivals-around-the-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culturetrip.com/south-america/brazil/articles/festa-junina-celebrating-the-brazilian-harves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Rebecca</dc:creator>
  <cp:keywords/>
  <dc:description/>
  <cp:lastModifiedBy>Waite, Joyce</cp:lastModifiedBy>
  <cp:revision>5</cp:revision>
  <dcterms:created xsi:type="dcterms:W3CDTF">2022-02-03T17:01:00Z</dcterms:created>
  <dcterms:modified xsi:type="dcterms:W3CDTF">2022-02-03T19:35:00Z</dcterms:modified>
</cp:coreProperties>
</file>